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5F78" w:rsidRPr="00834750" w:rsidRDefault="007E606F" w:rsidP="00834750">
      <w:pPr>
        <w:spacing w:after="0" w:line="240" w:lineRule="auto"/>
        <w:ind w:firstLine="851"/>
        <w:jc w:val="both"/>
        <w:rPr>
          <w:rFonts w:ascii="Times New Roman" w:hAnsi="Times New Roman" w:cs="Times New Roman"/>
          <w:b/>
          <w:sz w:val="28"/>
          <w:szCs w:val="28"/>
        </w:rPr>
      </w:pPr>
      <w:r>
        <w:rPr>
          <w:rFonts w:ascii="Times New Roman" w:hAnsi="Times New Roman" w:cs="Times New Roman"/>
          <w:b/>
          <w:sz w:val="28"/>
          <w:szCs w:val="28"/>
        </w:rPr>
        <w:t>Дәріс 10</w:t>
      </w:r>
      <w:bookmarkStart w:id="0" w:name="_GoBack"/>
      <w:bookmarkEnd w:id="0"/>
      <w:r w:rsidR="00834750" w:rsidRPr="00834750">
        <w:rPr>
          <w:rFonts w:ascii="Times New Roman" w:hAnsi="Times New Roman" w:cs="Times New Roman"/>
          <w:b/>
          <w:sz w:val="28"/>
          <w:szCs w:val="28"/>
        </w:rPr>
        <w:t xml:space="preserve"> </w:t>
      </w:r>
      <w:r w:rsidR="00834750" w:rsidRPr="00834750">
        <w:rPr>
          <w:rFonts w:ascii="Times New Roman" w:hAnsi="Times New Roman" w:cs="Times New Roman"/>
          <w:b/>
          <w:sz w:val="28"/>
          <w:szCs w:val="28"/>
          <w:lang w:val="kk-KZ"/>
        </w:rPr>
        <w:t>Ж</w:t>
      </w:r>
      <w:r w:rsidR="009F5F78" w:rsidRPr="00834750">
        <w:rPr>
          <w:rFonts w:ascii="Times New Roman" w:hAnsi="Times New Roman" w:cs="Times New Roman"/>
          <w:b/>
          <w:sz w:val="28"/>
          <w:szCs w:val="28"/>
        </w:rPr>
        <w:t>ер ресурстарын басқаруды ақпараттық қамтамасыз ету</w:t>
      </w:r>
    </w:p>
    <w:p w:rsidR="009F5F78" w:rsidRPr="00834750" w:rsidRDefault="009F5F78" w:rsidP="00834750">
      <w:pPr>
        <w:spacing w:after="0" w:line="240" w:lineRule="auto"/>
        <w:ind w:firstLine="851"/>
        <w:jc w:val="both"/>
        <w:rPr>
          <w:rFonts w:ascii="Times New Roman" w:hAnsi="Times New Roman" w:cs="Times New Roman"/>
          <w:sz w:val="28"/>
          <w:szCs w:val="28"/>
        </w:rPr>
      </w:pPr>
    </w:p>
    <w:p w:rsidR="009F5F78" w:rsidRPr="00834750" w:rsidRDefault="009F5F78"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Ақпарат-бұл қоғамдық өндірісте және оның тиімділігін басқаруда пайдаланылуы мүмкін ғылымды дамыту және адамдардың практикалық іс-әрекеті процесінде алынатын және жинақталатын білім, мәліметтер, деректер. Жер ресурстарын басқаруды ақпараттық қамтамасыз ету деп барлық әкімшілік-аумақтық деңгейлерде Жер ресурстарын пайдалану жөніндегі басқару шешімдерін қабылдау үшін қажетті ақпаратты жинау, өңдеу және ұсыну жүйесін түсінеді. </w:t>
      </w:r>
    </w:p>
    <w:p w:rsidR="007B72D0" w:rsidRPr="00834750" w:rsidRDefault="009F5F78"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Ақпараттық қамтамасыз ету құрамына жүйенің ақпараттық базисін құрайтын нормативтік және анықтамалық деректер, жүйенің сырттан келіп түсетін, жүйенің жауап реакциясын талап ететін немесе шешімдерді әзірлеу алгоритміне әсер ететін ағымдағы мәліметтер, Жүйені жоспарлау және дамыту үшін қажетті жедел есептік және мұрағаттық мәліметтер кіреді.</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 ресурстарын басқару саласында ақпараттық қамтамасыз ету қажеттілігі мынадай себептерге байланысты: </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қысқа мерзімде өңдеу қажет ақпараттың өсіп келе жатқан көлемінің болуымен; </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келіп түскен ақпаратты мұқият тексеру қажеттілігі (шешімнің өзін қабылдау үшін де, қарастырылып отырған баламалар үшін де));</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келіп түскен ақпараттың әр түрлілігі, кейде қарама-қайшылықтары. </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 ресурстарын басқару жүйесінде өтетін процестердің негізін үздіксіз ақпарат алмасу құрайды. Бұл алмасуды қамтамасыз етудің негізгі құралдары мемлекеттік жер кадастры және жер мониторингі болып табылады. </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Басқару процесінде мақсаты бойынша ақпарат мынадай түрлерге бөлінеді:: </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хабардар (шешім қабылдауды негіздеу үшін қолданылады);</w:t>
      </w:r>
    </w:p>
    <w:p w:rsidR="003F1229" w:rsidRPr="00834750" w:rsidRDefault="003F1229"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басқарушы (басқару процесінде қалыптасады және орындау және пайдалану үшін субъектіге жеткізіледі), мысалы: жоспарлы, бақылау, есепке алу.</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Ақпарат көздері картографиялық материал, тізілімдер, есептер, кітаптар мен ведомостар, каталогтар, энциклопедиялар, рефераттар, сарапшылардың деректері және т. б. болуы мүмкін.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 ресурстарын басқару мақсаттары үшін ақпарат жинаудың негізгі әдістеріне: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түсіру және тексеру;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-қандай да бір ақпараттық базадан деректер сұрату;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деректерді есептеу және модельдеу;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сауалнамалық сауалнама;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объектіге қатысты тұтынушылардың мінез-құлқын зерттеу; </w:t>
      </w:r>
    </w:p>
    <w:p w:rsidR="00E97C0E" w:rsidRPr="00834750" w:rsidRDefault="00E97C0E"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жүйені сынау-"пилот-жобалар".</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 ресурстарын басқару жүйесін ақпараттық қамтамасыз ету: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ақпаратпен жұмыс істеу сапасы мен жеделдігін арттыру;</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 дәстүрлі қағаздан қағазсыз технологияға көшу үшін жағдай жасау;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lastRenderedPageBreak/>
        <w:t xml:space="preserve">- ақпаратпен жұмыс істеуді автоматтандыруды арттыру және рутиндік операцияларға еңбек шығынын төмендету үшін қажетті жағдайлар жасау;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құрылатын ақпараттың дұрыстығын арттыру;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ақпарат алу бойынша жұмыстың қайталануын болдырмау;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электрондық нысанда дайындалған, графикалық, сондай-ақ барлық ілеспе материалдарды орталықтандырылған сақтауды қамтамасыз ету;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ақпаратпен жеке және бірлескен жұмыстың бірыңғай тәртібін қамтамасыз ету;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құрылымдар арасында электрондық құжаттар ағынын біріктіру;</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-барлық аумақтық органдар, кәсіпорындар мен жылжымайтын мүлік мекемелері үшін жалпы құжаттарды индекстеу (нөмірлеу) жүйесін, жалпы анықтамалық-жікт</w:t>
      </w:r>
      <w:r w:rsidR="00834750">
        <w:rPr>
          <w:rFonts w:ascii="Times New Roman" w:hAnsi="Times New Roman" w:cs="Times New Roman"/>
          <w:sz w:val="28"/>
          <w:szCs w:val="28"/>
        </w:rPr>
        <w:t>егіштерді және т. б. пайдалану</w:t>
      </w:r>
      <w:r w:rsidRPr="00834750">
        <w:rPr>
          <w:rFonts w:ascii="Times New Roman" w:hAnsi="Times New Roman" w:cs="Times New Roman"/>
          <w:sz w:val="28"/>
          <w:szCs w:val="28"/>
        </w:rPr>
        <w:t xml:space="preserve">; </w:t>
      </w:r>
    </w:p>
    <w:p w:rsidR="00E809DD" w:rsidRPr="00834750" w:rsidRDefault="00E809D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ақпараттық құжаттаманы біріздендіруді қамтамасыз ету және бірыңғай құжаттардың нысандары мен түрлерінің санын қысқарту.</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 ресурстарын басқаруды ақпараттық қамтамасыз ету жүйесі: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1) бірыңғай ақпараттық кеңістік қалыптастыру;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2) жылжымайтын мүлік нарығын ақпараттық қолдауды қамтамасыз ету;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3) салық салу үшін база құру;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4) инвестициялық жобаларды қолдау;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5) әртүрлі геоақпараттық жүйелердің, оның ішінде аумақтың дамуын басқару үшін негізі болу.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Тиісті аумақта (облыс, аудан, қала, кент) орналасқан үйлер (құрылыстар, коммуникациялар және т.б.) байланған жер учаскелері бірыңғай ақпараттық кеңістікті құрудың базалық элементі болуға тиіс. Жер учаскелері "қаңқасын" қалыптастырады, оған "аумақтық ортаның"барлық басқа элементтері мен оқиғалары салынады.</w:t>
      </w:r>
    </w:p>
    <w:sectPr w:rsidR="005922E7" w:rsidRPr="008347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6AA"/>
    <w:rsid w:val="003F1229"/>
    <w:rsid w:val="004C7831"/>
    <w:rsid w:val="005922E7"/>
    <w:rsid w:val="006A5D1F"/>
    <w:rsid w:val="007B72D0"/>
    <w:rsid w:val="007E606F"/>
    <w:rsid w:val="00834750"/>
    <w:rsid w:val="008806AA"/>
    <w:rsid w:val="0096496B"/>
    <w:rsid w:val="009F5F78"/>
    <w:rsid w:val="00B13161"/>
    <w:rsid w:val="00B7790B"/>
    <w:rsid w:val="00B92A3D"/>
    <w:rsid w:val="00D145F9"/>
    <w:rsid w:val="00D7106D"/>
    <w:rsid w:val="00D7760C"/>
    <w:rsid w:val="00E809DD"/>
    <w:rsid w:val="00E97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3629D"/>
  <w15:chartTrackingRefBased/>
  <w15:docId w15:val="{45AE7928-6A17-403F-82F3-6C0E89031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567</Words>
  <Characters>3233</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2020-07-16T05:32:00Z</dcterms:created>
  <dcterms:modified xsi:type="dcterms:W3CDTF">2020-07-16T06:15:00Z</dcterms:modified>
</cp:coreProperties>
</file>